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4" w:rsidRDefault="00425204" w:rsidP="00425204">
      <w:pPr>
        <w:ind w:right="984"/>
        <w:jc w:val="right"/>
      </w:pPr>
    </w:p>
    <w:p w:rsidR="00CE2CA3" w:rsidRDefault="00CE2CA3" w:rsidP="00425204">
      <w:pPr>
        <w:ind w:right="984"/>
        <w:jc w:val="right"/>
      </w:pPr>
    </w:p>
    <w:p w:rsidR="00F2381B" w:rsidRPr="00006F66" w:rsidRDefault="00F2381B" w:rsidP="00F2381B">
      <w:pPr>
        <w:rPr>
          <w:b/>
          <w:sz w:val="24"/>
          <w:szCs w:val="24"/>
        </w:rPr>
      </w:pPr>
      <w:r w:rsidRPr="00006F66">
        <w:rPr>
          <w:b/>
          <w:sz w:val="24"/>
          <w:szCs w:val="24"/>
        </w:rPr>
        <w:t>Алтайский край</w:t>
      </w:r>
    </w:p>
    <w:p w:rsidR="00F2381B" w:rsidRPr="00006F66" w:rsidRDefault="00F2381B" w:rsidP="00F2381B">
      <w:pPr>
        <w:rPr>
          <w:b/>
          <w:sz w:val="24"/>
          <w:szCs w:val="24"/>
        </w:rPr>
      </w:pPr>
      <w:r w:rsidRPr="00006F66">
        <w:rPr>
          <w:b/>
          <w:sz w:val="24"/>
          <w:szCs w:val="24"/>
        </w:rPr>
        <w:t>УЧАСТКОВАЯ ИЗБИРАТЕЛЬНАЯ КОМИССИЯ</w:t>
      </w:r>
    </w:p>
    <w:p w:rsidR="00F2381B" w:rsidRPr="00006F66" w:rsidRDefault="00F2381B" w:rsidP="00F2381B">
      <w:pPr>
        <w:rPr>
          <w:sz w:val="24"/>
          <w:szCs w:val="24"/>
        </w:rPr>
      </w:pPr>
      <w:r w:rsidRPr="00006F66">
        <w:rPr>
          <w:b/>
          <w:sz w:val="24"/>
          <w:szCs w:val="24"/>
        </w:rPr>
        <w:t>ИЗБИРАТЕЛЬНОГО УЧАСТКА № 856</w:t>
      </w:r>
    </w:p>
    <w:p w:rsidR="00F2381B" w:rsidRPr="00D76DDA" w:rsidRDefault="00F2381B" w:rsidP="00F2381B">
      <w:pPr>
        <w:keepNext/>
        <w:outlineLvl w:val="5"/>
        <w:rPr>
          <w:rFonts w:ascii="Arial" w:hAnsi="Arial"/>
          <w:b/>
          <w:sz w:val="36"/>
          <w:szCs w:val="20"/>
        </w:rPr>
      </w:pPr>
    </w:p>
    <w:p w:rsidR="00F2381B" w:rsidRPr="00006F66" w:rsidRDefault="00F2381B" w:rsidP="00F2381B">
      <w:pPr>
        <w:keepNext/>
        <w:outlineLvl w:val="5"/>
        <w:rPr>
          <w:b/>
        </w:rPr>
      </w:pPr>
      <w:r w:rsidRPr="00006F66">
        <w:rPr>
          <w:b/>
        </w:rPr>
        <w:t>Р Е Ш Е Н И Е</w:t>
      </w:r>
    </w:p>
    <w:p w:rsidR="00F2381B" w:rsidRPr="00006F66" w:rsidRDefault="00F2381B" w:rsidP="00F2381B">
      <w:pPr>
        <w:keepNext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19</w:t>
      </w:r>
      <w:r w:rsidRPr="00006F66">
        <w:rPr>
          <w:sz w:val="24"/>
          <w:szCs w:val="20"/>
          <w:u w:val="single"/>
        </w:rPr>
        <w:t>.0</w:t>
      </w:r>
      <w:r>
        <w:rPr>
          <w:sz w:val="24"/>
          <w:szCs w:val="20"/>
          <w:u w:val="single"/>
        </w:rPr>
        <w:t>8</w:t>
      </w:r>
      <w:r w:rsidRPr="00006F66">
        <w:rPr>
          <w:sz w:val="24"/>
          <w:szCs w:val="20"/>
          <w:u w:val="single"/>
        </w:rPr>
        <w:t>.2022</w:t>
      </w:r>
      <w:r w:rsidRPr="00006F66">
        <w:rPr>
          <w:sz w:val="24"/>
          <w:szCs w:val="20"/>
        </w:rPr>
        <w:t xml:space="preserve">                                                             </w:t>
      </w:r>
      <w:r>
        <w:rPr>
          <w:sz w:val="24"/>
          <w:szCs w:val="20"/>
        </w:rPr>
        <w:t xml:space="preserve">                      </w:t>
      </w:r>
      <w:r w:rsidRPr="00006F66">
        <w:rPr>
          <w:sz w:val="24"/>
          <w:szCs w:val="20"/>
        </w:rPr>
        <w:t xml:space="preserve">     </w:t>
      </w:r>
      <w:r>
        <w:rPr>
          <w:sz w:val="24"/>
          <w:szCs w:val="20"/>
        </w:rPr>
        <w:t xml:space="preserve">                           </w:t>
      </w:r>
      <w:r w:rsidRPr="00006F66">
        <w:rPr>
          <w:sz w:val="24"/>
          <w:szCs w:val="20"/>
        </w:rPr>
        <w:t xml:space="preserve">    </w:t>
      </w:r>
      <w:r w:rsidRPr="00006F66">
        <w:rPr>
          <w:sz w:val="24"/>
          <w:szCs w:val="20"/>
          <w:u w:val="single"/>
        </w:rPr>
        <w:t xml:space="preserve">№ </w:t>
      </w:r>
      <w:r>
        <w:rPr>
          <w:sz w:val="24"/>
          <w:szCs w:val="20"/>
          <w:u w:val="single"/>
        </w:rPr>
        <w:t>16/34/1</w:t>
      </w:r>
      <w:r w:rsidRPr="00006F66">
        <w:rPr>
          <w:sz w:val="24"/>
          <w:szCs w:val="20"/>
        </w:rPr>
        <w:t xml:space="preserve">                                                      </w:t>
      </w:r>
    </w:p>
    <w:p w:rsidR="00F2381B" w:rsidRPr="00F2381B" w:rsidRDefault="00F2381B" w:rsidP="00F2381B">
      <w:pPr>
        <w:keepNext/>
        <w:outlineLvl w:val="3"/>
        <w:rPr>
          <w:sz w:val="20"/>
          <w:szCs w:val="20"/>
          <w:u w:val="single"/>
        </w:rPr>
      </w:pPr>
      <w:r w:rsidRPr="00F2381B">
        <w:rPr>
          <w:sz w:val="24"/>
          <w:szCs w:val="20"/>
          <w:u w:val="single"/>
        </w:rPr>
        <w:t>п.Беспаловский  Змеиногорского района</w:t>
      </w:r>
    </w:p>
    <w:p w:rsidR="00425204" w:rsidRPr="004C3638" w:rsidRDefault="00425204" w:rsidP="00425204">
      <w:pPr>
        <w:rPr>
          <w:rFonts w:eastAsia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45"/>
      </w:tblGrid>
      <w:tr w:rsidR="00425204" w:rsidRPr="007C73CC" w:rsidTr="00F2381B">
        <w:trPr>
          <w:trHeight w:val="1224"/>
        </w:trPr>
        <w:tc>
          <w:tcPr>
            <w:tcW w:w="5245" w:type="dxa"/>
          </w:tcPr>
          <w:p w:rsidR="00F2381B" w:rsidRDefault="00F2381B" w:rsidP="009924A9">
            <w:pPr>
              <w:ind w:right="33" w:firstLine="37"/>
              <w:jc w:val="both"/>
              <w:rPr>
                <w:rFonts w:eastAsia="Times New Roman"/>
                <w:sz w:val="26"/>
                <w:szCs w:val="26"/>
              </w:rPr>
            </w:pPr>
          </w:p>
          <w:p w:rsidR="00425204" w:rsidRPr="00E128C1" w:rsidRDefault="00425204" w:rsidP="00F2381B">
            <w:pPr>
              <w:ind w:right="33" w:firstLine="37"/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763EDD">
              <w:rPr>
                <w:rFonts w:eastAsia="Times New Roman"/>
                <w:sz w:val="26"/>
                <w:szCs w:val="26"/>
              </w:rPr>
              <w:t xml:space="preserve">О </w:t>
            </w:r>
            <w:r w:rsidRPr="00425204">
              <w:rPr>
                <w:rFonts w:eastAsia="Times New Roman"/>
                <w:sz w:val="26"/>
                <w:szCs w:val="26"/>
              </w:rPr>
              <w:t xml:space="preserve">графике работы участковых избирательных комиссий для проведения досрочного голосования </w:t>
            </w:r>
            <w:r w:rsidR="00CE2CA3">
              <w:rPr>
                <w:rFonts w:eastAsia="Times New Roman"/>
                <w:sz w:val="26"/>
                <w:szCs w:val="26"/>
              </w:rPr>
              <w:t>на</w:t>
            </w:r>
            <w:r>
              <w:rPr>
                <w:rFonts w:eastAsia="Times New Roman"/>
                <w:sz w:val="26"/>
                <w:szCs w:val="26"/>
              </w:rPr>
              <w:t xml:space="preserve"> выбор</w:t>
            </w:r>
            <w:r w:rsidR="00CE2CA3">
              <w:rPr>
                <w:rFonts w:eastAsia="Times New Roman"/>
                <w:sz w:val="26"/>
                <w:szCs w:val="26"/>
              </w:rPr>
              <w:t>ах</w:t>
            </w:r>
            <w:bookmarkStart w:id="0" w:name="_Hlk111448602"/>
            <w:r w:rsidR="00F2381B">
              <w:rPr>
                <w:rFonts w:eastAsia="Times New Roman"/>
                <w:sz w:val="26"/>
                <w:szCs w:val="26"/>
              </w:rPr>
              <w:t xml:space="preserve"> </w:t>
            </w:r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депутатов Совета депутатов </w:t>
            </w:r>
            <w:r w:rsidR="00F2381B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>Черепановского</w:t>
            </w:r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 сельсовета Змеиногорского района Алтайского края седьмого созыва</w:t>
            </w:r>
            <w:bookmarkEnd w:id="0"/>
          </w:p>
        </w:tc>
      </w:tr>
    </w:tbl>
    <w:p w:rsidR="00425204" w:rsidRDefault="00425204" w:rsidP="00CE2CA3">
      <w:pPr>
        <w:ind w:right="984"/>
      </w:pPr>
    </w:p>
    <w:p w:rsidR="00CE2CA3" w:rsidRDefault="00CE2CA3" w:rsidP="00CE2CA3">
      <w:pPr>
        <w:ind w:right="984"/>
      </w:pPr>
    </w:p>
    <w:p w:rsidR="00F2381B" w:rsidRPr="00006F66" w:rsidRDefault="00425204" w:rsidP="00F2381B">
      <w:pPr>
        <w:ind w:firstLine="624"/>
        <w:jc w:val="both"/>
        <w:rPr>
          <w:i/>
          <w:sz w:val="26"/>
          <w:szCs w:val="26"/>
        </w:rPr>
      </w:pPr>
      <w:r>
        <w:rPr>
          <w:sz w:val="26"/>
          <w:szCs w:val="26"/>
        </w:rPr>
        <w:t>В</w:t>
      </w:r>
      <w:r w:rsidRPr="00425204">
        <w:rPr>
          <w:sz w:val="26"/>
          <w:szCs w:val="26"/>
        </w:rPr>
        <w:t xml:space="preserve"> соответствии с пунктом 4 статьи 65 Федерального закона от 12 июня 2002</w:t>
      </w:r>
      <w:r>
        <w:rPr>
          <w:sz w:val="26"/>
          <w:szCs w:val="26"/>
        </w:rPr>
        <w:t> </w:t>
      </w:r>
      <w:r w:rsidRPr="00425204">
        <w:rPr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>
        <w:rPr>
          <w:sz w:val="26"/>
          <w:szCs w:val="26"/>
        </w:rPr>
        <w:br/>
      </w:r>
      <w:r w:rsidRPr="00425204">
        <w:rPr>
          <w:sz w:val="26"/>
          <w:szCs w:val="26"/>
        </w:rPr>
        <w:t>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</w:t>
      </w:r>
      <w:r w:rsidR="003A40A6">
        <w:rPr>
          <w:sz w:val="26"/>
          <w:szCs w:val="26"/>
        </w:rPr>
        <w:t> </w:t>
      </w:r>
      <w:r w:rsidRPr="00425204">
        <w:rPr>
          <w:sz w:val="26"/>
          <w:szCs w:val="26"/>
        </w:rPr>
        <w:t xml:space="preserve">233/1480-6 (в редакции постановления ЦИК России от 29 августа 2014 года), </w:t>
      </w:r>
      <w:r>
        <w:rPr>
          <w:sz w:val="26"/>
          <w:szCs w:val="26"/>
        </w:rPr>
        <w:t xml:space="preserve">руководствуясь </w:t>
      </w:r>
      <w:r w:rsidRPr="00763EDD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ем</w:t>
      </w:r>
      <w:r w:rsidRPr="00763EDD">
        <w:rPr>
          <w:rFonts w:eastAsia="Times New Roman"/>
          <w:sz w:val="26"/>
          <w:szCs w:val="26"/>
        </w:rPr>
        <w:t xml:space="preserve"> Избирательной комиссии Алтайского края</w:t>
      </w:r>
      <w:r w:rsidR="009924A9" w:rsidRPr="009924A9">
        <w:rPr>
          <w:rFonts w:eastAsia="Times New Roman"/>
          <w:sz w:val="26"/>
          <w:szCs w:val="26"/>
        </w:rPr>
        <w:t>от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</w:t>
      </w:r>
      <w:r w:rsidR="00F2381B" w:rsidRPr="00006F66">
        <w:rPr>
          <w:sz w:val="26"/>
          <w:szCs w:val="26"/>
        </w:rPr>
        <w:t>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  <w:r w:rsidR="00F2381B" w:rsidRPr="00006F66">
        <w:rPr>
          <w:i/>
          <w:sz w:val="26"/>
          <w:szCs w:val="26"/>
        </w:rPr>
        <w:t xml:space="preserve"> </w:t>
      </w:r>
    </w:p>
    <w:p w:rsidR="00425204" w:rsidRDefault="00425204" w:rsidP="00F2381B">
      <w:pPr>
        <w:ind w:firstLine="624"/>
        <w:jc w:val="both"/>
        <w:rPr>
          <w:rFonts w:eastAsia="Times New Roman"/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25204" w:rsidRPr="00425204" w:rsidTr="00014B18">
        <w:tc>
          <w:tcPr>
            <w:tcW w:w="9498" w:type="dxa"/>
          </w:tcPr>
          <w:p w:rsidR="00425204" w:rsidRPr="00425204" w:rsidRDefault="00425204" w:rsidP="00425204">
            <w:pPr>
              <w:spacing w:line="276" w:lineRule="auto"/>
              <w:rPr>
                <w:sz w:val="26"/>
                <w:szCs w:val="26"/>
              </w:rPr>
            </w:pPr>
            <w:r w:rsidRPr="0042520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425204" w:rsidRPr="00425204" w:rsidRDefault="00425204" w:rsidP="00F2381B">
      <w:pPr>
        <w:spacing w:line="276" w:lineRule="auto"/>
        <w:ind w:firstLine="741"/>
        <w:jc w:val="both"/>
        <w:rPr>
          <w:sz w:val="26"/>
          <w:szCs w:val="26"/>
        </w:rPr>
      </w:pPr>
      <w:r w:rsidRPr="00425204">
        <w:rPr>
          <w:sz w:val="26"/>
          <w:szCs w:val="26"/>
        </w:rPr>
        <w:t>1. </w:t>
      </w:r>
      <w:r w:rsidRPr="00425204">
        <w:rPr>
          <w:bCs/>
          <w:sz w:val="26"/>
          <w:szCs w:val="26"/>
        </w:rPr>
        <w:t xml:space="preserve">Определить график работы участковых избирательных комиссий для проведения досрочного голосования на выборах </w:t>
      </w:r>
      <w:bookmarkStart w:id="1" w:name="_Hlk111727294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депутатов Совета депутатов </w:t>
      </w:r>
      <w:r w:rsidR="00F2381B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Черепановского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сельсовета Змеиногорского района Алтайского края седьмого созыва</w:t>
      </w:r>
      <w:bookmarkEnd w:id="1"/>
      <w:r w:rsidR="00F2381B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Pr="00425204">
        <w:rPr>
          <w:bCs/>
          <w:sz w:val="26"/>
          <w:szCs w:val="26"/>
        </w:rPr>
        <w:t>(прилагается).</w:t>
      </w:r>
    </w:p>
    <w:p w:rsidR="00425204" w:rsidRPr="00425204" w:rsidRDefault="00425204" w:rsidP="00425204">
      <w:pPr>
        <w:spacing w:line="276" w:lineRule="auto"/>
        <w:ind w:firstLine="741"/>
        <w:jc w:val="both"/>
        <w:rPr>
          <w:sz w:val="26"/>
          <w:szCs w:val="26"/>
        </w:rPr>
      </w:pPr>
      <w:r w:rsidRPr="00425204">
        <w:rPr>
          <w:sz w:val="26"/>
          <w:szCs w:val="26"/>
        </w:rPr>
        <w:t>2.</w:t>
      </w:r>
      <w:r w:rsidRPr="00425204">
        <w:rPr>
          <w:sz w:val="26"/>
          <w:szCs w:val="26"/>
          <w:lang w:val="en-US"/>
        </w:rPr>
        <w:t> </w:t>
      </w:r>
      <w:r w:rsidRPr="00425204">
        <w:rPr>
          <w:sz w:val="26"/>
          <w:szCs w:val="26"/>
        </w:rPr>
        <w:t>Направить настоящее решение в нижестоящие избирательные комиссии.</w:t>
      </w:r>
    </w:p>
    <w:p w:rsidR="004537D5" w:rsidRPr="004537D5" w:rsidRDefault="00CE2CA3" w:rsidP="004537D5">
      <w:pPr>
        <w:ind w:firstLine="709"/>
        <w:jc w:val="both"/>
        <w:rPr>
          <w:rFonts w:eastAsia="Times New Roman" w:cs="Times New Roman"/>
          <w:color w:val="auto"/>
          <w:sz w:val="26"/>
          <w:szCs w:val="26"/>
          <w:bdr w:val="none" w:sz="0" w:space="0" w:color="auto"/>
        </w:rPr>
      </w:pPr>
      <w:r w:rsidRPr="00763EDD">
        <w:rPr>
          <w:rFonts w:eastAsia="Times New Roman"/>
          <w:sz w:val="26"/>
          <w:szCs w:val="26"/>
        </w:rPr>
        <w:lastRenderedPageBreak/>
        <w:t>3. </w:t>
      </w:r>
      <w:bookmarkStart w:id="2" w:name="_Hlk104387001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Настоящее решение обнаро</w:t>
      </w:r>
      <w:r w:rsidR="00F2381B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довать на информационном стенде</w:t>
      </w:r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,  сайте Администрации Змеиногорского района в разделе «</w:t>
      </w:r>
      <w:r w:rsidR="00F2381B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Черепановский</w:t>
      </w:r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сельсовет»- «Выборы -2022».</w:t>
      </w:r>
    </w:p>
    <w:bookmarkEnd w:id="2"/>
    <w:p w:rsidR="00CE2CA3" w:rsidRDefault="00CE2CA3" w:rsidP="00CE2CA3">
      <w:pPr>
        <w:jc w:val="both"/>
        <w:rPr>
          <w:rFonts w:eastAsia="Times New Roman"/>
        </w:rPr>
      </w:pPr>
    </w:p>
    <w:p w:rsidR="00CE2CA3" w:rsidRDefault="00CE2CA3" w:rsidP="00CE2CA3">
      <w:pPr>
        <w:jc w:val="both"/>
        <w:rPr>
          <w:rFonts w:eastAsia="Times New Roman"/>
        </w:rPr>
      </w:pPr>
    </w:p>
    <w:p w:rsidR="00CE2CA3" w:rsidRDefault="00CE2CA3" w:rsidP="00CE2CA3">
      <w:pPr>
        <w:jc w:val="both"/>
        <w:rPr>
          <w:rFonts w:eastAsia="Times New Roman"/>
        </w:rPr>
      </w:pPr>
    </w:p>
    <w:tbl>
      <w:tblPr>
        <w:tblW w:w="9498" w:type="dxa"/>
        <w:tblInd w:w="-491" w:type="dxa"/>
        <w:tblLayout w:type="fixed"/>
        <w:tblLook w:val="0000"/>
      </w:tblPr>
      <w:tblGrid>
        <w:gridCol w:w="5245"/>
        <w:gridCol w:w="1539"/>
        <w:gridCol w:w="2714"/>
      </w:tblGrid>
      <w:tr w:rsidR="00F2381B" w:rsidRPr="00A168CB" w:rsidTr="00F2381B">
        <w:trPr>
          <w:cantSplit/>
        </w:trPr>
        <w:tc>
          <w:tcPr>
            <w:tcW w:w="5245" w:type="dxa"/>
          </w:tcPr>
          <w:p w:rsidR="00F2381B" w:rsidRPr="00A168CB" w:rsidRDefault="00F2381B" w:rsidP="00F238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Зам.председателя</w:t>
            </w:r>
            <w:r w:rsidRPr="00A168C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539" w:type="dxa"/>
          </w:tcPr>
          <w:p w:rsidR="00F2381B" w:rsidRPr="00A168CB" w:rsidRDefault="00F2381B" w:rsidP="00534C7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</w:p>
        </w:tc>
        <w:tc>
          <w:tcPr>
            <w:tcW w:w="2714" w:type="dxa"/>
          </w:tcPr>
          <w:p w:rsidR="00F2381B" w:rsidRDefault="00F2381B" w:rsidP="00534C75">
            <w:pPr>
              <w:pBdr>
                <w:bottom w:val="single" w:sz="12" w:space="1" w:color="auto"/>
              </w:pBd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Т.В. Абдулагаева</w:t>
            </w:r>
          </w:p>
          <w:p w:rsidR="00F2381B" w:rsidRPr="00717B6A" w:rsidRDefault="00F2381B" w:rsidP="00534C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и</w:t>
            </w:r>
            <w:r w:rsidRPr="00717B6A">
              <w:rPr>
                <w:rFonts w:eastAsia="Times New Roman"/>
                <w:sz w:val="20"/>
                <w:szCs w:val="20"/>
              </w:rPr>
              <w:t>нициалы, фамилия</w:t>
            </w:r>
          </w:p>
        </w:tc>
      </w:tr>
    </w:tbl>
    <w:p w:rsidR="00F2381B" w:rsidRDefault="00F2381B" w:rsidP="00F2381B">
      <w:pPr>
        <w:jc w:val="both"/>
        <w:rPr>
          <w:rFonts w:eastAsia="Times New Roman"/>
          <w:sz w:val="16"/>
          <w:szCs w:val="16"/>
        </w:rPr>
      </w:pPr>
    </w:p>
    <w:p w:rsidR="00F2381B" w:rsidRDefault="00F2381B" w:rsidP="00F2381B">
      <w:pPr>
        <w:jc w:val="both"/>
        <w:rPr>
          <w:rFonts w:eastAsia="Times New Roman"/>
          <w:sz w:val="16"/>
          <w:szCs w:val="16"/>
        </w:rPr>
      </w:pPr>
    </w:p>
    <w:p w:rsidR="00F2381B" w:rsidRPr="00763EDD" w:rsidRDefault="00F2381B" w:rsidP="00F2381B">
      <w:pPr>
        <w:jc w:val="both"/>
        <w:rPr>
          <w:rFonts w:eastAsia="Times New Roman"/>
          <w:sz w:val="16"/>
          <w:szCs w:val="16"/>
        </w:rPr>
      </w:pPr>
    </w:p>
    <w:tbl>
      <w:tblPr>
        <w:tblW w:w="9498" w:type="dxa"/>
        <w:tblInd w:w="-491" w:type="dxa"/>
        <w:tblLayout w:type="fixed"/>
        <w:tblLook w:val="0000"/>
      </w:tblPr>
      <w:tblGrid>
        <w:gridCol w:w="5245"/>
        <w:gridCol w:w="1512"/>
        <w:gridCol w:w="2741"/>
      </w:tblGrid>
      <w:tr w:rsidR="00F2381B" w:rsidRPr="00A168CB" w:rsidTr="00F2381B">
        <w:trPr>
          <w:cantSplit/>
          <w:trHeight w:val="1669"/>
        </w:trPr>
        <w:tc>
          <w:tcPr>
            <w:tcW w:w="5245" w:type="dxa"/>
          </w:tcPr>
          <w:p w:rsidR="00F2381B" w:rsidRPr="00A168CB" w:rsidRDefault="00F2381B" w:rsidP="00F238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168CB">
              <w:rPr>
                <w:rFonts w:eastAsia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F2381B" w:rsidRPr="00A168CB" w:rsidRDefault="00F2381B" w:rsidP="00534C7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</w:p>
        </w:tc>
        <w:tc>
          <w:tcPr>
            <w:tcW w:w="2741" w:type="dxa"/>
          </w:tcPr>
          <w:p w:rsidR="00F2381B" w:rsidRDefault="00F2381B" w:rsidP="00534C75">
            <w:pPr>
              <w:pBdr>
                <w:bottom w:val="single" w:sz="12" w:space="1" w:color="auto"/>
              </w:pBd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М.В. Елизарова</w:t>
            </w:r>
          </w:p>
          <w:p w:rsidR="00F2381B" w:rsidRPr="00A168CB" w:rsidRDefault="00F2381B" w:rsidP="00534C7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и</w:t>
            </w:r>
            <w:r w:rsidRPr="00717B6A">
              <w:rPr>
                <w:rFonts w:eastAsia="Times New Roman"/>
                <w:sz w:val="20"/>
                <w:szCs w:val="20"/>
              </w:rPr>
              <w:t>нициалы, фамилия</w:t>
            </w:r>
          </w:p>
        </w:tc>
      </w:tr>
    </w:tbl>
    <w:p w:rsidR="00CE2CA3" w:rsidRDefault="00CE2CA3" w:rsidP="00CE2CA3">
      <w:pPr>
        <w:jc w:val="both"/>
        <w:rPr>
          <w:rFonts w:eastAsia="Times New Roman"/>
          <w:sz w:val="2"/>
          <w:szCs w:val="2"/>
        </w:rPr>
      </w:pPr>
    </w:p>
    <w:p w:rsidR="00425204" w:rsidRDefault="00425204" w:rsidP="00425204">
      <w:pPr>
        <w:ind w:right="984"/>
        <w:jc w:val="right"/>
      </w:pPr>
    </w:p>
    <w:p w:rsidR="00425204" w:rsidRDefault="00425204" w:rsidP="00380C7A"/>
    <w:p w:rsidR="00CE2CA3" w:rsidRDefault="00CE2CA3" w:rsidP="00380C7A">
      <w:pPr>
        <w:sectPr w:rsidR="00CE2CA3" w:rsidSect="00D77719">
          <w:headerReference w:type="default" r:id="rId8"/>
          <w:headerReference w:type="first" r:id="rId9"/>
          <w:pgSz w:w="11900" w:h="16840"/>
          <w:pgMar w:top="1134" w:right="851" w:bottom="1134" w:left="1701" w:header="567" w:footer="720" w:gutter="0"/>
          <w:cols w:space="720"/>
          <w:titlePg/>
        </w:sectPr>
      </w:pPr>
    </w:p>
    <w:p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lastRenderedPageBreak/>
        <w:t>Приложение</w:t>
      </w:r>
    </w:p>
    <w:p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="00A40397">
        <w:rPr>
          <w:rFonts w:eastAsia="Times New Roman"/>
          <w:sz w:val="26"/>
          <w:szCs w:val="26"/>
        </w:rPr>
        <w:t xml:space="preserve"> </w:t>
      </w:r>
      <w:r w:rsidR="009924A9">
        <w:rPr>
          <w:rFonts w:eastAsia="Times New Roman"/>
          <w:sz w:val="26"/>
          <w:szCs w:val="26"/>
        </w:rPr>
        <w:t>Участковой избирательной комиссии избирательного участка №8</w:t>
      </w:r>
      <w:r w:rsidR="00DB6CEB">
        <w:rPr>
          <w:rFonts w:eastAsia="Times New Roman"/>
          <w:sz w:val="26"/>
          <w:szCs w:val="26"/>
        </w:rPr>
        <w:t>56</w:t>
      </w:r>
      <w:r w:rsidRPr="007F495E">
        <w:rPr>
          <w:rFonts w:eastAsia="Times New Roman"/>
          <w:sz w:val="26"/>
          <w:szCs w:val="26"/>
        </w:rPr>
        <w:t xml:space="preserve"> </w:t>
      </w:r>
    </w:p>
    <w:p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 xml:space="preserve">от </w:t>
      </w:r>
      <w:r w:rsidR="00D91109">
        <w:rPr>
          <w:rFonts w:eastAsia="Times New Roman"/>
          <w:sz w:val="26"/>
          <w:szCs w:val="26"/>
        </w:rPr>
        <w:t>1</w:t>
      </w:r>
      <w:r w:rsidR="00DB6CEB">
        <w:rPr>
          <w:rFonts w:eastAsia="Times New Roman"/>
          <w:sz w:val="26"/>
          <w:szCs w:val="26"/>
        </w:rPr>
        <w:t>9</w:t>
      </w:r>
      <w:r w:rsidR="00D91109">
        <w:rPr>
          <w:rFonts w:eastAsia="Times New Roman"/>
          <w:sz w:val="26"/>
          <w:szCs w:val="26"/>
        </w:rPr>
        <w:t>.08.</w:t>
      </w:r>
      <w:r w:rsidRPr="007F495E">
        <w:rPr>
          <w:rFonts w:eastAsia="Times New Roman"/>
          <w:sz w:val="26"/>
          <w:szCs w:val="26"/>
        </w:rPr>
        <w:t>20</w:t>
      </w:r>
      <w:r w:rsidR="00D91109">
        <w:rPr>
          <w:rFonts w:eastAsia="Times New Roman"/>
          <w:sz w:val="26"/>
          <w:szCs w:val="26"/>
        </w:rPr>
        <w:t xml:space="preserve">22 </w:t>
      </w:r>
      <w:r w:rsidRPr="007F495E">
        <w:rPr>
          <w:rFonts w:eastAsia="Times New Roman"/>
          <w:sz w:val="26"/>
          <w:szCs w:val="26"/>
        </w:rPr>
        <w:t xml:space="preserve"> года № </w:t>
      </w:r>
      <w:r w:rsidR="00DB6CEB">
        <w:rPr>
          <w:rFonts w:eastAsia="Times New Roman"/>
          <w:sz w:val="26"/>
          <w:szCs w:val="26"/>
        </w:rPr>
        <w:t>16/34/1</w:t>
      </w:r>
    </w:p>
    <w:p w:rsidR="00425204" w:rsidRDefault="00425204" w:rsidP="00380C7A"/>
    <w:p w:rsidR="00CE2CA3" w:rsidRDefault="00CE2CA3" w:rsidP="00380C7A"/>
    <w:p w:rsidR="00CE2CA3" w:rsidRPr="003A40A6" w:rsidRDefault="00CE2CA3" w:rsidP="00CE2CA3">
      <w:pP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:rsidR="00CE2CA3" w:rsidRPr="00363701" w:rsidRDefault="00CE2CA3" w:rsidP="004537D5">
      <w:r w:rsidRPr="003A40A6">
        <w:rPr>
          <w:b/>
          <w:sz w:val="26"/>
          <w:szCs w:val="26"/>
        </w:rPr>
        <w:t xml:space="preserve">участковых избирательных комиссий для проведения досрочного голосования на выборах </w:t>
      </w:r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депутатов Совета депутатов </w:t>
      </w:r>
      <w:r w:rsidR="00DB6CEB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Черепановского </w:t>
      </w:r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 сельсовета Змеиногорского района Алтайского края седьмого созыва</w:t>
      </w:r>
    </w:p>
    <w:p w:rsidR="00CE2CA3" w:rsidRPr="003A40A6" w:rsidRDefault="00CE2CA3" w:rsidP="00CE2CA3">
      <w:pPr>
        <w:spacing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 xml:space="preserve">Участковые избирательные комиссии в период с 31 августа по </w:t>
      </w:r>
      <w:r w:rsidRPr="003A40A6">
        <w:rPr>
          <w:sz w:val="26"/>
          <w:szCs w:val="26"/>
        </w:rPr>
        <w:br/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:rsidR="00CE2CA3" w:rsidRPr="003A40A6" w:rsidRDefault="00CE2CA3" w:rsidP="00CE2CA3">
      <w:pPr>
        <w:spacing w:after="120"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>В рабочие дни участковые избирательные комиссии проводят досрочное голосование в период с 16 часов до 20 часов, в выходные дни –</w:t>
      </w:r>
      <w:r w:rsidR="00A40397"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в период с </w:t>
      </w:r>
      <w:r w:rsidR="00A40397">
        <w:rPr>
          <w:sz w:val="26"/>
          <w:szCs w:val="26"/>
        </w:rPr>
        <w:t xml:space="preserve">10 </w:t>
      </w:r>
      <w:r w:rsidR="004537D5">
        <w:rPr>
          <w:sz w:val="26"/>
          <w:szCs w:val="26"/>
        </w:rPr>
        <w:t>-00</w:t>
      </w:r>
      <w:r w:rsidRPr="003A40A6">
        <w:rPr>
          <w:sz w:val="26"/>
          <w:szCs w:val="26"/>
        </w:rPr>
        <w:t xml:space="preserve"> часов до </w:t>
      </w:r>
      <w:r w:rsidR="004537D5">
        <w:rPr>
          <w:sz w:val="26"/>
          <w:szCs w:val="26"/>
        </w:rPr>
        <w:t>1</w:t>
      </w:r>
      <w:r w:rsidR="00A40397">
        <w:rPr>
          <w:sz w:val="26"/>
          <w:szCs w:val="26"/>
        </w:rPr>
        <w:t>4</w:t>
      </w:r>
      <w:r w:rsidR="004537D5">
        <w:rPr>
          <w:sz w:val="26"/>
          <w:szCs w:val="26"/>
        </w:rPr>
        <w:t>-00</w:t>
      </w:r>
      <w:r w:rsidRPr="003A40A6">
        <w:rPr>
          <w:sz w:val="26"/>
          <w:szCs w:val="26"/>
        </w:rPr>
        <w:t xml:space="preserve">часов. </w:t>
      </w:r>
    </w:p>
    <w:p w:rsidR="00CE2CA3" w:rsidRDefault="00CE2CA3" w:rsidP="00CE2CA3">
      <w:pPr>
        <w:jc w:val="both"/>
      </w:pPr>
    </w:p>
    <w:p w:rsidR="00CE2CA3" w:rsidRDefault="00CE2CA3" w:rsidP="00380C7A"/>
    <w:p w:rsidR="00CE2CA3" w:rsidRDefault="00CE2CA3" w:rsidP="00380C7A"/>
    <w:p w:rsidR="00D77719" w:rsidRDefault="00D77719" w:rsidP="00FE2EE9">
      <w:pPr>
        <w:widowControl w:val="0"/>
        <w:jc w:val="both"/>
      </w:pPr>
    </w:p>
    <w:sectPr w:rsidR="00D77719" w:rsidSect="00D77719">
      <w:pgSz w:w="11900" w:h="16840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6B" w:rsidRDefault="001E636B" w:rsidP="00D77719">
      <w:r>
        <w:separator/>
      </w:r>
    </w:p>
  </w:endnote>
  <w:endnote w:type="continuationSeparator" w:id="1">
    <w:p w:rsidR="001E636B" w:rsidRDefault="001E636B" w:rsidP="00D7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6B" w:rsidRDefault="001E636B" w:rsidP="00D77719">
      <w:r>
        <w:separator/>
      </w:r>
    </w:p>
  </w:footnote>
  <w:footnote w:type="continuationSeparator" w:id="1">
    <w:p w:rsidR="001E636B" w:rsidRDefault="001E636B" w:rsidP="00D7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19" w:rsidRDefault="00D777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19" w:rsidRDefault="00D777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F51"/>
    <w:multiLevelType w:val="hybridMultilevel"/>
    <w:tmpl w:val="8D3E0350"/>
    <w:numStyleLink w:val="1"/>
  </w:abstractNum>
  <w:abstractNum w:abstractNumId="1">
    <w:nsid w:val="5FFC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0E4E04"/>
    <w:multiLevelType w:val="hybridMultilevel"/>
    <w:tmpl w:val="8D3E0350"/>
    <w:styleLink w:val="1"/>
    <w:lvl w:ilvl="0" w:tplc="54B299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297C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C4CE42">
      <w:start w:val="1"/>
      <w:numFmt w:val="lowerRoman"/>
      <w:lvlText w:val="%3."/>
      <w:lvlJc w:val="left"/>
      <w:pPr>
        <w:tabs>
          <w:tab w:val="left" w:pos="284"/>
        </w:tabs>
        <w:ind w:left="144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12FE76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92692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F062B8">
      <w:start w:val="1"/>
      <w:numFmt w:val="lowerRoman"/>
      <w:lvlText w:val="%6."/>
      <w:lvlJc w:val="left"/>
      <w:pPr>
        <w:tabs>
          <w:tab w:val="left" w:pos="284"/>
        </w:tabs>
        <w:ind w:left="360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C46AF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20D56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AC544E">
      <w:start w:val="1"/>
      <w:numFmt w:val="lowerRoman"/>
      <w:lvlText w:val="%9."/>
      <w:lvlJc w:val="left"/>
      <w:pPr>
        <w:tabs>
          <w:tab w:val="left" w:pos="284"/>
        </w:tabs>
        <w:ind w:left="576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719"/>
    <w:rsid w:val="00032139"/>
    <w:rsid w:val="00194769"/>
    <w:rsid w:val="001B129D"/>
    <w:rsid w:val="001E636B"/>
    <w:rsid w:val="002301B0"/>
    <w:rsid w:val="00380C7A"/>
    <w:rsid w:val="003A40A6"/>
    <w:rsid w:val="003D3808"/>
    <w:rsid w:val="00402D4F"/>
    <w:rsid w:val="00425204"/>
    <w:rsid w:val="004537D5"/>
    <w:rsid w:val="00496EF7"/>
    <w:rsid w:val="004A14CA"/>
    <w:rsid w:val="00625CF5"/>
    <w:rsid w:val="006824BC"/>
    <w:rsid w:val="00693741"/>
    <w:rsid w:val="007045B1"/>
    <w:rsid w:val="0071324F"/>
    <w:rsid w:val="00735D0B"/>
    <w:rsid w:val="00780523"/>
    <w:rsid w:val="009924A9"/>
    <w:rsid w:val="00A40397"/>
    <w:rsid w:val="00A56772"/>
    <w:rsid w:val="00B3750A"/>
    <w:rsid w:val="00CE2CA3"/>
    <w:rsid w:val="00D304E9"/>
    <w:rsid w:val="00D44078"/>
    <w:rsid w:val="00D77719"/>
    <w:rsid w:val="00D81499"/>
    <w:rsid w:val="00D91109"/>
    <w:rsid w:val="00DB6CEB"/>
    <w:rsid w:val="00DD6C87"/>
    <w:rsid w:val="00E061B5"/>
    <w:rsid w:val="00F2381B"/>
    <w:rsid w:val="00F40AA8"/>
    <w:rsid w:val="00F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719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"/>
    <w:rsid w:val="00D77719"/>
    <w:pPr>
      <w:keepNext/>
      <w:jc w:val="both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719"/>
    <w:rPr>
      <w:u w:val="single"/>
    </w:rPr>
  </w:style>
  <w:style w:type="table" w:customStyle="1" w:styleId="TableNormal">
    <w:name w:val="Table Normal"/>
    <w:rsid w:val="00D7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D77719"/>
    <w:pPr>
      <w:tabs>
        <w:tab w:val="center" w:pos="4677"/>
        <w:tab w:val="right" w:pos="9355"/>
      </w:tabs>
      <w:jc w:val="center"/>
    </w:pPr>
    <w:rPr>
      <w:rFonts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D777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caption"/>
    <w:next w:val="a"/>
    <w:qFormat/>
    <w:rsid w:val="00D77719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77719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38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C7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380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C7A"/>
    <w:rPr>
      <w:rFonts w:cs="Arial Unicode MS"/>
      <w:color w:val="000000"/>
      <w:sz w:val="28"/>
      <w:szCs w:val="28"/>
      <w:u w:color="000000"/>
    </w:rPr>
  </w:style>
  <w:style w:type="paragraph" w:styleId="ab">
    <w:name w:val="Body Text"/>
    <w:basedOn w:val="a"/>
    <w:link w:val="ac"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Cs w:val="24"/>
      <w:bdr w:val="none" w:sz="0" w:space="0" w:color="auto"/>
    </w:rPr>
  </w:style>
  <w:style w:type="character" w:customStyle="1" w:styleId="ac">
    <w:name w:val="Основной текст Знак"/>
    <w:basedOn w:val="a0"/>
    <w:link w:val="ab"/>
    <w:rsid w:val="00425204"/>
    <w:rPr>
      <w:rFonts w:eastAsia="Times New Roman"/>
      <w:sz w:val="28"/>
      <w:szCs w:val="24"/>
      <w:bdr w:val="none" w:sz="0" w:space="0" w:color="auto"/>
    </w:rPr>
  </w:style>
  <w:style w:type="paragraph" w:styleId="ad">
    <w:name w:val="footnote text"/>
    <w:basedOn w:val="a"/>
    <w:link w:val="ae"/>
    <w:unhideWhenUsed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e">
    <w:name w:val="Текст сноски Знак"/>
    <w:basedOn w:val="a0"/>
    <w:link w:val="ad"/>
    <w:rsid w:val="00425204"/>
    <w:rPr>
      <w:rFonts w:ascii="Calibri" w:eastAsia="Calibri" w:hAnsi="Calibri"/>
      <w:bdr w:val="none" w:sz="0" w:space="0" w:color="auto"/>
      <w:lang w:eastAsia="en-US"/>
    </w:rPr>
  </w:style>
  <w:style w:type="character" w:styleId="af">
    <w:name w:val="footnote reference"/>
    <w:unhideWhenUsed/>
    <w:rsid w:val="004252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261F-25B1-4162-8AB5-CB3B264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User</cp:lastModifiedBy>
  <cp:revision>9</cp:revision>
  <cp:lastPrinted>2022-09-07T07:20:00Z</cp:lastPrinted>
  <dcterms:created xsi:type="dcterms:W3CDTF">2022-08-12T04:17:00Z</dcterms:created>
  <dcterms:modified xsi:type="dcterms:W3CDTF">2022-09-07T07:20:00Z</dcterms:modified>
</cp:coreProperties>
</file>